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b w:val="1"/>
                <w:color w:val="212550"/>
              </w:rPr>
            </w:pPr>
            <w:r w:rsidDel="00000000" w:rsidR="00000000" w:rsidRPr="00000000">
              <w:rPr>
                <w:rFonts w:ascii="Cambria" w:cs="Cambria" w:eastAsia="Cambria" w:hAnsi="Cambria"/>
                <w:b w:val="1"/>
                <w:color w:val="212550"/>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describes the performance outcomes required  to diagnose and repair faults in the cooling systems of  </w:t>
            </w:r>
          </w:p>
          <w:p w:rsidR="00000000" w:rsidDel="00000000" w:rsidP="00000000" w:rsidRDefault="00000000" w:rsidRPr="00000000" w14:paraId="0000000D">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vehicles such as radiator, water pump, and thermostat  </w:t>
            </w:r>
          </w:p>
          <w:p w:rsidR="00000000" w:rsidDel="00000000" w:rsidP="00000000" w:rsidRDefault="00000000" w:rsidRPr="00000000" w14:paraId="0000000E">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and lubrication systems such as oil pump, oil cooler,  </w:t>
            </w:r>
          </w:p>
          <w:p w:rsidR="00000000" w:rsidDel="00000000" w:rsidP="00000000" w:rsidRDefault="00000000" w:rsidRPr="00000000" w14:paraId="0000000F">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hoses and oil pressure switch. It covers the knowledge,  </w:t>
            </w:r>
          </w:p>
          <w:p w:rsidR="00000000" w:rsidDel="00000000" w:rsidP="00000000" w:rsidRDefault="00000000" w:rsidRPr="00000000" w14:paraId="00000010">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skills, and attitudes required to prepare to diagnose and  </w:t>
            </w:r>
          </w:p>
          <w:p w:rsidR="00000000" w:rsidDel="00000000" w:rsidP="00000000" w:rsidRDefault="00000000" w:rsidRPr="00000000" w14:paraId="00000011">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repair engine cooling and lubrication systems, diagnose </w:t>
            </w:r>
          </w:p>
          <w:p w:rsidR="00000000" w:rsidDel="00000000" w:rsidP="00000000" w:rsidRDefault="00000000" w:rsidRPr="00000000" w14:paraId="00000012">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and repair engine cooling and lubrication system and  </w:t>
            </w:r>
          </w:p>
          <w:p w:rsidR="00000000" w:rsidDel="00000000" w:rsidP="00000000" w:rsidRDefault="00000000" w:rsidRPr="00000000" w14:paraId="00000013">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014">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15">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6">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8">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Prepare to diagnose and repair drive lines</w:t>
            </w:r>
            <w:r w:rsidDel="00000000" w:rsidR="00000000" w:rsidRPr="00000000">
              <w:rPr>
                <w:rtl w:val="0"/>
              </w:rPr>
            </w:r>
          </w:p>
        </w:tc>
      </w:tr>
      <w:tr>
        <w:trPr>
          <w:cantSplit w:val="0"/>
          <w:trHeight w:val="576" w:hRule="atLeast"/>
          <w:tblHeader w:val="0"/>
        </w:trPr>
        <w:tc>
          <w:tcPr>
            <w:gridSpan w:val="2"/>
            <w:vAlign w:val="center"/>
          </w:tcPr>
          <w:p w:rsidR="00000000" w:rsidDel="00000000" w:rsidP="00000000" w:rsidRDefault="00000000" w:rsidRPr="00000000" w14:paraId="0000001C">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drive lines</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drive lines</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2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C">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D">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1       </w:t>
      </w:r>
    </w:p>
    <w:p w:rsidR="00000000" w:rsidDel="00000000" w:rsidP="00000000" w:rsidRDefault="00000000" w:rsidRPr="00000000" w14:paraId="0000002F">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PREPARE TO DIAGNOSE AND REPAIR DRIVE LINES</w:t>
      </w:r>
    </w:p>
    <w:p w:rsidR="00000000" w:rsidDel="00000000" w:rsidP="00000000" w:rsidRDefault="00000000" w:rsidRPr="00000000" w14:paraId="00000031">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3">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4">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5">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Prepare to diagnose and repair drive lines</w:t>
            </w:r>
          </w:p>
        </w:tc>
        <w:tc>
          <w:tcPr>
            <w:vAlign w:val="center"/>
          </w:tcPr>
          <w:p w:rsidR="00000000" w:rsidDel="00000000" w:rsidP="00000000" w:rsidRDefault="00000000" w:rsidRPr="00000000" w14:paraId="00000036">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7">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on the content of the information sheet don’t hesitate to approach your Trainer.</w:t>
            </w:r>
          </w:p>
          <w:p w:rsidR="00000000" w:rsidDel="00000000" w:rsidP="00000000" w:rsidRDefault="00000000" w:rsidRPr="00000000" w14:paraId="00000038">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9">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A">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Prepare to diagnose and repair drive lines</w:t>
            </w:r>
          </w:p>
        </w:tc>
        <w:tc>
          <w:tcPr>
            <w:vAlign w:val="center"/>
          </w:tcPr>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C">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F">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Prepare to diagnose and repair drive lines</w:t>
            </w:r>
          </w:p>
        </w:tc>
        <w:tc>
          <w:tcPr>
            <w:vAlign w:val="center"/>
          </w:tcPr>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2">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3">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Prepare to diagnose and repair drive lines</w:t>
            </w:r>
            <w:r w:rsidDel="00000000" w:rsidR="00000000" w:rsidRPr="00000000">
              <w:rPr>
                <w:rtl w:val="0"/>
              </w:rPr>
            </w:r>
          </w:p>
        </w:tc>
        <w:tc>
          <w:tcPr>
            <w:vAlign w:val="center"/>
          </w:tcPr>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thePrepare to diagnose and repair drive lines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A">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B">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C">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50">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52">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60">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3">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4">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PREPARE TO DIAGNOSE AND REPAIR DRIVE LINES</w:t>
      </w:r>
    </w:p>
    <w:p w:rsidR="00000000" w:rsidDel="00000000" w:rsidP="00000000" w:rsidRDefault="00000000" w:rsidRPr="00000000" w14:paraId="00000065">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6">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7">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8">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9">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Determined job requirements </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Sourced and interpreted diagnostic information.</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Verified symptoms. </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Identified hazards associated with the work and  managed risks. </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Selected and checked tools, equipment, and  materials. </w:t>
      </w:r>
    </w:p>
    <w:p w:rsidR="00000000" w:rsidDel="00000000" w:rsidP="00000000" w:rsidRDefault="00000000" w:rsidRPr="00000000" w14:paraId="0000006F">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Reported defective and damaged tools and  equipment. </w:t>
      </w:r>
    </w:p>
    <w:p w:rsidR="00000000" w:rsidDel="00000000" w:rsidP="00000000" w:rsidRDefault="00000000" w:rsidRPr="00000000" w14:paraId="00000070">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reported availability of materials.</w:t>
      </w:r>
    </w:p>
    <w:p w:rsidR="00000000" w:rsidDel="00000000" w:rsidP="00000000" w:rsidRDefault="00000000" w:rsidRPr="00000000" w14:paraId="00000071">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Applied safety practices. </w:t>
      </w:r>
    </w:p>
    <w:p w:rsidR="00000000" w:rsidDel="00000000" w:rsidP="00000000" w:rsidRDefault="00000000" w:rsidRPr="00000000" w14:paraId="00000072">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3">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4">
      <w:pPr>
        <w:spacing w:line="240" w:lineRule="auto"/>
        <w:jc w:val="center"/>
        <w:rPr>
          <w:rFonts w:ascii="Cambria" w:cs="Cambria" w:eastAsia="Cambria" w:hAnsi="Cambria"/>
          <w:b w:val="1"/>
          <w:color w:val="212550"/>
          <w:highlight w:val="white"/>
        </w:rPr>
      </w:pPr>
      <w:r w:rsidDel="00000000" w:rsidR="00000000" w:rsidRPr="00000000">
        <w:rPr>
          <w:rFonts w:ascii="Cambria" w:cs="Cambria" w:eastAsia="Cambria" w:hAnsi="Cambria"/>
          <w:b w:val="1"/>
          <w:color w:val="212550"/>
          <w:sz w:val="24"/>
          <w:szCs w:val="24"/>
          <w:rtl w:val="0"/>
        </w:rPr>
        <w:t xml:space="preserve">DRIVE LINES</w:t>
      </w:r>
      <w:r w:rsidDel="00000000" w:rsidR="00000000" w:rsidRPr="00000000">
        <w:rPr>
          <w:rtl w:val="0"/>
        </w:rPr>
      </w:r>
    </w:p>
    <w:p w:rsidR="00000000" w:rsidDel="00000000" w:rsidP="00000000" w:rsidRDefault="00000000" w:rsidRPr="00000000" w14:paraId="00000075">
      <w:pPr>
        <w:spacing w:line="276" w:lineRule="auto"/>
        <w:ind w:left="360" w:firstLine="0"/>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6">
      <w:pPr>
        <w:spacing w:line="276" w:lineRule="auto"/>
        <w:ind w:left="0" w:firstLine="0"/>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77">
      <w:pPr>
        <w:shd w:fill="ffffff" w:val="clear"/>
        <w:spacing w:after="180" w:before="180" w:line="276" w:lineRule="auto"/>
        <w:rPr>
          <w:rFonts w:ascii="Cambria" w:cs="Cambria" w:eastAsia="Cambria" w:hAnsi="Cambria"/>
          <w:b w:val="1"/>
          <w:color w:val="202124"/>
          <w:sz w:val="24"/>
          <w:szCs w:val="24"/>
        </w:rPr>
      </w:pPr>
      <w:r w:rsidDel="00000000" w:rsidR="00000000" w:rsidRPr="00000000">
        <w:rPr>
          <w:rFonts w:ascii="Cambria" w:cs="Cambria" w:eastAsia="Cambria" w:hAnsi="Cambria"/>
          <w:b w:val="1"/>
          <w:color w:val="202124"/>
          <w:sz w:val="24"/>
          <w:szCs w:val="24"/>
          <w:rtl w:val="0"/>
        </w:rPr>
        <w:t xml:space="preserve">What driveline means?</w:t>
      </w:r>
    </w:p>
    <w:p w:rsidR="00000000" w:rsidDel="00000000" w:rsidP="00000000" w:rsidRDefault="00000000" w:rsidRPr="00000000" w14:paraId="00000078">
      <w:pPr>
        <w:shd w:fill="ffffff" w:val="clear"/>
        <w:spacing w:line="276" w:lineRule="auto"/>
        <w:ind w:left="360" w:firstLine="0"/>
        <w:rPr>
          <w:rFonts w:ascii="Cambria" w:cs="Cambria" w:eastAsia="Cambria" w:hAnsi="Cambria"/>
          <w:b w:val="1"/>
          <w:color w:val="202124"/>
          <w:sz w:val="24"/>
          <w:szCs w:val="24"/>
        </w:rPr>
      </w:pPr>
      <w:r w:rsidDel="00000000" w:rsidR="00000000" w:rsidRPr="00000000">
        <w:rPr>
          <w:rFonts w:ascii="Cambria" w:cs="Cambria" w:eastAsia="Cambria" w:hAnsi="Cambria"/>
          <w:b w:val="1"/>
          <w:color w:val="202124"/>
          <w:sz w:val="24"/>
          <w:szCs w:val="24"/>
          <w:rtl w:val="0"/>
        </w:rPr>
        <w:t xml:space="preserve">noun. the components of the power train of an automotive vehicle that are between the transmission and the differential, and generally consisting of the drive shaft and universal joint.</w:t>
      </w:r>
    </w:p>
    <w:p w:rsidR="00000000" w:rsidDel="00000000" w:rsidP="00000000" w:rsidRDefault="00000000" w:rsidRPr="00000000" w14:paraId="00000079">
      <w:pPr>
        <w:spacing w:line="276" w:lineRule="auto"/>
        <w:ind w:left="360" w:firstLine="0"/>
        <w:rPr>
          <w:rFonts w:ascii="Cambria" w:cs="Cambria" w:eastAsia="Cambria" w:hAnsi="Cambria"/>
          <w:b w:val="1"/>
          <w:color w:val="202124"/>
        </w:rPr>
      </w:pPr>
      <w:r w:rsidDel="00000000" w:rsidR="00000000" w:rsidRPr="00000000">
        <w:rPr>
          <w:rtl w:val="0"/>
        </w:rPr>
      </w:r>
    </w:p>
    <w:p w:rsidR="00000000" w:rsidDel="00000000" w:rsidP="00000000" w:rsidRDefault="00000000" w:rsidRPr="00000000" w14:paraId="0000007A">
      <w:pPr>
        <w:spacing w:line="276" w:lineRule="auto"/>
        <w:rPr>
          <w:rFonts w:ascii="Cambria" w:cs="Cambria" w:eastAsia="Cambria" w:hAnsi="Cambria"/>
          <w:color w:val="202124"/>
          <w:sz w:val="24"/>
          <w:szCs w:val="24"/>
          <w:highlight w:val="white"/>
        </w:rPr>
      </w:pPr>
      <w:r w:rsidDel="00000000" w:rsidR="00000000" w:rsidRPr="00000000">
        <w:rPr>
          <w:rFonts w:ascii="Cambria" w:cs="Cambria" w:eastAsia="Cambria" w:hAnsi="Cambria"/>
          <w:color w:val="202124"/>
          <w:rtl w:val="0"/>
        </w:rPr>
        <w:tab/>
        <w:tab/>
      </w:r>
      <w:r w:rsidDel="00000000" w:rsidR="00000000" w:rsidRPr="00000000">
        <w:rPr>
          <w:rFonts w:ascii="Cambria" w:cs="Cambria" w:eastAsia="Cambria" w:hAnsi="Cambria"/>
          <w:color w:val="202124"/>
          <w:sz w:val="24"/>
          <w:szCs w:val="24"/>
          <w:highlight w:val="white"/>
          <w:rtl w:val="0"/>
        </w:rPr>
        <w:t xml:space="preserve">The driveline of your </w:t>
      </w:r>
      <w:r w:rsidDel="00000000" w:rsidR="00000000" w:rsidRPr="00000000">
        <w:rPr>
          <w:rFonts w:ascii="Cambria" w:cs="Cambria" w:eastAsia="Cambria" w:hAnsi="Cambria"/>
          <w:b w:val="1"/>
          <w:color w:val="202124"/>
          <w:sz w:val="24"/>
          <w:szCs w:val="24"/>
          <w:highlight w:val="white"/>
          <w:rtl w:val="0"/>
        </w:rPr>
        <w:t xml:space="preserve">vehicle transfers power from the engine and transmission to the wheels</w:t>
      </w:r>
      <w:r w:rsidDel="00000000" w:rsidR="00000000" w:rsidRPr="00000000">
        <w:rPr>
          <w:rFonts w:ascii="Cambria" w:cs="Cambria" w:eastAsia="Cambria" w:hAnsi="Cambria"/>
          <w:color w:val="202124"/>
          <w:sz w:val="24"/>
          <w:szCs w:val="24"/>
          <w:highlight w:val="white"/>
          <w:rtl w:val="0"/>
        </w:rPr>
        <w:t xml:space="preserve">. It is the axels, driveshaft, wheels, joints and differentials. The parts and services needed vary whether you have a front wheel drive, rear wheel drive, all wheel drive or 4-wheel drive vehicle.</w:t>
      </w:r>
    </w:p>
    <w:p w:rsidR="00000000" w:rsidDel="00000000" w:rsidP="00000000" w:rsidRDefault="00000000" w:rsidRPr="00000000" w14:paraId="0000007B">
      <w:pPr>
        <w:spacing w:line="276" w:lineRule="auto"/>
        <w:rPr>
          <w:rFonts w:ascii="Cambria" w:cs="Cambria" w:eastAsia="Cambria" w:hAnsi="Cambria"/>
          <w:color w:val="202124"/>
          <w:sz w:val="24"/>
          <w:szCs w:val="24"/>
          <w:highlight w:val="white"/>
        </w:rPr>
      </w:pPr>
      <w:r w:rsidDel="00000000" w:rsidR="00000000" w:rsidRPr="00000000">
        <w:rPr>
          <w:rtl w:val="0"/>
        </w:rPr>
      </w:r>
    </w:p>
    <w:p w:rsidR="00000000" w:rsidDel="00000000" w:rsidP="00000000" w:rsidRDefault="00000000" w:rsidRPr="00000000" w14:paraId="0000007C">
      <w:pPr>
        <w:spacing w:line="276" w:lineRule="auto"/>
        <w:rPr>
          <w:rFonts w:ascii="Cambria" w:cs="Cambria" w:eastAsia="Cambria" w:hAnsi="Cambria"/>
          <w:color w:val="202124"/>
          <w:sz w:val="24"/>
          <w:szCs w:val="24"/>
          <w:highlight w:val="white"/>
        </w:rPr>
      </w:pPr>
      <w:r w:rsidDel="00000000" w:rsidR="00000000" w:rsidRPr="00000000">
        <w:rPr>
          <w:rtl w:val="0"/>
        </w:rPr>
      </w:r>
    </w:p>
    <w:p w:rsidR="00000000" w:rsidDel="00000000" w:rsidP="00000000" w:rsidRDefault="00000000" w:rsidRPr="00000000" w14:paraId="0000007D">
      <w:pPr>
        <w:spacing w:line="276" w:lineRule="auto"/>
        <w:rPr>
          <w:rFonts w:ascii="Cambria" w:cs="Cambria" w:eastAsia="Cambria" w:hAnsi="Cambria"/>
          <w:color w:val="202124"/>
        </w:rPr>
      </w:pPr>
      <w:r w:rsidDel="00000000" w:rsidR="00000000" w:rsidRPr="00000000">
        <w:rPr>
          <w:rtl w:val="0"/>
        </w:rPr>
      </w:r>
    </w:p>
    <w:p w:rsidR="00000000" w:rsidDel="00000000" w:rsidP="00000000" w:rsidRDefault="00000000" w:rsidRPr="00000000" w14:paraId="0000007E">
      <w:pPr>
        <w:spacing w:line="276" w:lineRule="auto"/>
        <w:rPr>
          <w:rFonts w:ascii="Cambria" w:cs="Cambria" w:eastAsia="Cambria" w:hAnsi="Cambria"/>
          <w:b w:val="1"/>
          <w:color w:val="202124"/>
        </w:rPr>
      </w:pPr>
      <w:r w:rsidDel="00000000" w:rsidR="00000000" w:rsidRPr="00000000">
        <w:rPr>
          <w:rFonts w:ascii="Cambria" w:cs="Cambria" w:eastAsia="Cambria" w:hAnsi="Cambria"/>
          <w:color w:val="202124"/>
          <w:rtl w:val="0"/>
        </w:rPr>
        <w:tab/>
      </w:r>
      <w:r w:rsidDel="00000000" w:rsidR="00000000" w:rsidRPr="00000000">
        <w:rPr>
          <w:rFonts w:ascii="Cambria" w:cs="Cambria" w:eastAsia="Cambria" w:hAnsi="Cambria"/>
          <w:b w:val="1"/>
          <w:color w:val="202124"/>
          <w:rtl w:val="0"/>
        </w:rPr>
        <w:t xml:space="preserve">Purpose:</w:t>
      </w:r>
    </w:p>
    <w:p w:rsidR="00000000" w:rsidDel="00000000" w:rsidP="00000000" w:rsidRDefault="00000000" w:rsidRPr="00000000" w14:paraId="0000007F">
      <w:pPr>
        <w:numPr>
          <w:ilvl w:val="0"/>
          <w:numId w:val="3"/>
        </w:numPr>
        <w:spacing w:line="276" w:lineRule="auto"/>
        <w:ind w:left="2160" w:hanging="360"/>
        <w:rPr>
          <w:color w:val="202124"/>
        </w:rPr>
      </w:pPr>
      <w:r w:rsidDel="00000000" w:rsidR="00000000" w:rsidRPr="00000000">
        <w:rPr>
          <w:rFonts w:ascii="Cambria" w:cs="Cambria" w:eastAsia="Cambria" w:hAnsi="Cambria"/>
          <w:color w:val="202124"/>
          <w:sz w:val="24"/>
          <w:szCs w:val="24"/>
          <w:highlight w:val="white"/>
          <w:rtl w:val="0"/>
        </w:rPr>
        <w:t xml:space="preserve">The driveline system of a vehicle performs the dual functions of </w:t>
      </w:r>
      <w:r w:rsidDel="00000000" w:rsidR="00000000" w:rsidRPr="00000000">
        <w:rPr>
          <w:rFonts w:ascii="Cambria" w:cs="Cambria" w:eastAsia="Cambria" w:hAnsi="Cambria"/>
          <w:b w:val="1"/>
          <w:color w:val="202124"/>
          <w:sz w:val="24"/>
          <w:szCs w:val="24"/>
          <w:highlight w:val="white"/>
          <w:rtl w:val="0"/>
        </w:rPr>
        <w:t xml:space="preserve">providing a smooth coupling between the engine and the driving wheels and of making a selection of gear ratios available</w:t>
      </w:r>
      <w:r w:rsidDel="00000000" w:rsidR="00000000" w:rsidRPr="00000000">
        <w:rPr>
          <w:rFonts w:ascii="Cambria" w:cs="Cambria" w:eastAsia="Cambria" w:hAnsi="Cambria"/>
          <w:color w:val="202124"/>
          <w:sz w:val="24"/>
          <w:szCs w:val="24"/>
          <w:highlight w:val="white"/>
          <w:rtl w:val="0"/>
        </w:rPr>
        <w:t xml:space="preserve">.</w:t>
      </w:r>
      <w:r w:rsidDel="00000000" w:rsidR="00000000" w:rsidRPr="00000000">
        <w:rPr>
          <w:rtl w:val="0"/>
        </w:rPr>
      </w:r>
    </w:p>
    <w:p w:rsidR="00000000" w:rsidDel="00000000" w:rsidP="00000000" w:rsidRDefault="00000000" w:rsidRPr="00000000" w14:paraId="00000080">
      <w:pPr>
        <w:spacing w:line="276" w:lineRule="auto"/>
        <w:ind w:left="2160" w:firstLine="0"/>
        <w:rPr>
          <w:rFonts w:ascii="Cambria" w:cs="Cambria" w:eastAsia="Cambria" w:hAnsi="Cambria"/>
          <w:color w:val="202124"/>
        </w:rPr>
      </w:pPr>
      <w:r w:rsidDel="00000000" w:rsidR="00000000" w:rsidRPr="00000000">
        <w:rPr>
          <w:rtl w:val="0"/>
        </w:rPr>
      </w:r>
    </w:p>
    <w:p w:rsidR="00000000" w:rsidDel="00000000" w:rsidP="00000000" w:rsidRDefault="00000000" w:rsidRPr="00000000" w14:paraId="00000081">
      <w:pPr>
        <w:shd w:fill="ffffff" w:val="clear"/>
        <w:spacing w:after="180" w:before="180" w:lineRule="auto"/>
        <w:rPr>
          <w:rFonts w:ascii="Cambria" w:cs="Cambria" w:eastAsia="Cambria" w:hAnsi="Cambria"/>
          <w:b w:val="1"/>
          <w:color w:val="202124"/>
          <w:sz w:val="24"/>
          <w:szCs w:val="24"/>
        </w:rPr>
      </w:pPr>
      <w:r w:rsidDel="00000000" w:rsidR="00000000" w:rsidRPr="00000000">
        <w:rPr>
          <w:rFonts w:ascii="Cambria" w:cs="Cambria" w:eastAsia="Cambria" w:hAnsi="Cambria"/>
          <w:b w:val="1"/>
          <w:color w:val="202124"/>
          <w:sz w:val="24"/>
          <w:szCs w:val="24"/>
          <w:rtl w:val="0"/>
        </w:rPr>
        <w:t xml:space="preserve">What are the parts involved in the driveline of the vehicle?</w:t>
      </w:r>
    </w:p>
    <w:p w:rsidR="00000000" w:rsidDel="00000000" w:rsidP="00000000" w:rsidRDefault="00000000" w:rsidRPr="00000000" w14:paraId="00000082">
      <w:pPr>
        <w:pStyle w:val="Heading2"/>
        <w:keepNext w:val="0"/>
        <w:keepLines w:val="0"/>
        <w:pBdr>
          <w:top w:color="auto" w:space="0" w:sz="0" w:val="none"/>
          <w:bottom w:color="auto" w:space="0" w:sz="0" w:val="none"/>
          <w:right w:color="auto" w:space="0" w:sz="0" w:val="none"/>
          <w:between w:color="auto" w:space="0" w:sz="0" w:val="none"/>
        </w:pBdr>
        <w:shd w:fill="ffffff" w:val="clear"/>
        <w:spacing w:after="240" w:line="300" w:lineRule="auto"/>
        <w:rPr>
          <w:rFonts w:ascii="Cambria" w:cs="Cambria" w:eastAsia="Cambria" w:hAnsi="Cambria"/>
          <w:b w:val="1"/>
          <w:color w:val="202124"/>
          <w:sz w:val="22"/>
          <w:szCs w:val="22"/>
        </w:rPr>
      </w:pPr>
      <w:bookmarkStart w:colFirst="0" w:colLast="0" w:name="_lgf4pncpghl2" w:id="0"/>
      <w:bookmarkEnd w:id="0"/>
      <w:r w:rsidDel="00000000" w:rsidR="00000000" w:rsidRPr="00000000">
        <w:rPr>
          <w:rFonts w:ascii="Cambria" w:cs="Cambria" w:eastAsia="Cambria" w:hAnsi="Cambria"/>
          <w:b w:val="1"/>
          <w:color w:val="202124"/>
          <w:sz w:val="22"/>
          <w:szCs w:val="22"/>
          <w:rtl w:val="0"/>
        </w:rPr>
        <w:t xml:space="preserve">Key Driveline Parts and Components</w:t>
      </w:r>
    </w:p>
    <w:p w:rsidR="00000000" w:rsidDel="00000000" w:rsidP="00000000" w:rsidRDefault="00000000" w:rsidRPr="00000000" w14:paraId="00000083">
      <w:pPr>
        <w:pBdr>
          <w:top w:color="auto" w:space="0" w:sz="0" w:val="none"/>
          <w:bottom w:color="auto" w:space="0" w:sz="0" w:val="none"/>
          <w:right w:color="auto" w:space="0" w:sz="0" w:val="none"/>
          <w:between w:color="auto" w:space="0" w:sz="0" w:val="none"/>
        </w:pBdr>
        <w:shd w:fill="ffffff" w:val="clear"/>
        <w:spacing w:after="460" w:before="240" w:line="352.94160000000005" w:lineRule="auto"/>
        <w:rPr>
          <w:rFonts w:ascii="Cambria" w:cs="Cambria" w:eastAsia="Cambria" w:hAnsi="Cambria"/>
          <w:color w:val="202124"/>
        </w:rPr>
      </w:pPr>
      <w:r w:rsidDel="00000000" w:rsidR="00000000" w:rsidRPr="00000000">
        <w:rPr>
          <w:rFonts w:ascii="Cambria" w:cs="Cambria" w:eastAsia="Cambria" w:hAnsi="Cambria"/>
          <w:color w:val="202124"/>
          <w:rtl w:val="0"/>
        </w:rPr>
        <w:t xml:space="preserve">The driveline is the vehicle system that distributes power from the engine and transmission to the wheels, essentially enabling the vehicle to move. It is made up of many individual components that work together. While the exact components in a driveline may vary depending on the design and configuration of the vehicle (e.g., front-wheel drive, rear-wheel drive, all-wheel drive, or four-wheel drive), they include:</w:t>
      </w:r>
    </w:p>
    <w:p w:rsidR="00000000" w:rsidDel="00000000" w:rsidP="00000000" w:rsidRDefault="00000000" w:rsidRPr="00000000" w14:paraId="00000084">
      <w:pPr>
        <w:numPr>
          <w:ilvl w:val="0"/>
          <w:numId w:val="2"/>
        </w:numPr>
        <w:pBdr>
          <w:top w:color="auto" w:space="0" w:sz="0" w:val="none"/>
          <w:bottom w:color="auto" w:space="0" w:sz="0" w:val="none"/>
          <w:right w:color="auto" w:space="0" w:sz="0" w:val="none"/>
          <w:between w:color="auto" w:space="0" w:sz="0" w:val="none"/>
        </w:pBdr>
        <w:shd w:fill="ffffff" w:val="clear"/>
        <w:spacing w:after="400" w:line="360" w:lineRule="auto"/>
        <w:ind w:left="720" w:hanging="360"/>
        <w:rPr>
          <w:rFonts w:ascii="Cambria" w:cs="Cambria" w:eastAsia="Cambria" w:hAnsi="Cambria"/>
          <w:color w:val="202124"/>
          <w:sz w:val="22"/>
          <w:szCs w:val="22"/>
        </w:rPr>
      </w:pPr>
      <w:r w:rsidDel="00000000" w:rsidR="00000000" w:rsidRPr="00000000">
        <w:rPr>
          <w:rFonts w:ascii="Cambria" w:cs="Cambria" w:eastAsia="Cambria" w:hAnsi="Cambria"/>
          <w:b w:val="1"/>
          <w:color w:val="202124"/>
          <w:rtl w:val="0"/>
        </w:rPr>
        <w:t xml:space="preserve">Driveshaft/PTO shaft.</w:t>
      </w:r>
      <w:r w:rsidDel="00000000" w:rsidR="00000000" w:rsidRPr="00000000">
        <w:rPr>
          <w:rFonts w:ascii="Cambria" w:cs="Cambria" w:eastAsia="Cambria" w:hAnsi="Cambria"/>
          <w:color w:val="202124"/>
          <w:rtl w:val="0"/>
        </w:rPr>
        <w:t xml:space="preserve"> The driveshaft—also referred to as the drive shaft, propeller shaft, or prop shaft—is the first driveline component. It transmits torque from the transmission to the differential for distribution to other driveline components. </w:t>
      </w:r>
      <w:r w:rsidDel="00000000" w:rsidR="00000000" w:rsidRPr="00000000">
        <w:rPr>
          <w:rFonts w:ascii="Cambria" w:cs="Cambria" w:eastAsia="Cambria" w:hAnsi="Cambria"/>
          <w:b w:val="1"/>
          <w:color w:val="202124"/>
          <w:rtl w:val="0"/>
        </w:rPr>
        <w:t xml:space="preserve">Power take-off</w:t>
      </w:r>
      <w:r w:rsidDel="00000000" w:rsidR="00000000" w:rsidRPr="00000000">
        <w:rPr>
          <w:rFonts w:ascii="Cambria" w:cs="Cambria" w:eastAsia="Cambria" w:hAnsi="Cambria"/>
          <w:color w:val="202124"/>
          <w:rtl w:val="0"/>
        </w:rPr>
        <w:t xml:space="preserve"> (PTO) shafts are similar to driveshafts in that they allow for the transference of power from the engine to a connected component. However, they are used to power another piece of equipment connected to the vehicle rather than the vehicle itself.</w:t>
      </w:r>
    </w:p>
    <w:p w:rsidR="00000000" w:rsidDel="00000000" w:rsidP="00000000" w:rsidRDefault="00000000" w:rsidRPr="00000000" w14:paraId="00000085">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color w:val="202124"/>
        </w:rPr>
      </w:pPr>
      <w:r w:rsidDel="00000000" w:rsidR="00000000" w:rsidRPr="00000000">
        <w:rPr>
          <w:rFonts w:ascii="Cambria" w:cs="Cambria" w:eastAsia="Cambria" w:hAnsi="Cambria"/>
          <w:color w:val="202124"/>
        </w:rPr>
        <w:drawing>
          <wp:inline distB="114300" distT="114300" distL="114300" distR="114300">
            <wp:extent cx="6267450" cy="4681538"/>
            <wp:effectExtent b="0" l="0" r="0" t="0"/>
            <wp:docPr id="2"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6267450" cy="4681538"/>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color w:val="202124"/>
        </w:rPr>
      </w:pPr>
      <w:r w:rsidDel="00000000" w:rsidR="00000000" w:rsidRPr="00000000">
        <w:rPr>
          <w:rtl w:val="0"/>
        </w:rPr>
      </w:r>
    </w:p>
    <w:p w:rsidR="00000000" w:rsidDel="00000000" w:rsidP="00000000" w:rsidRDefault="00000000" w:rsidRPr="00000000" w14:paraId="00000087">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b w:val="1"/>
          <w:color w:val="202124"/>
        </w:rPr>
      </w:pPr>
      <w:r w:rsidDel="00000000" w:rsidR="00000000" w:rsidRPr="00000000">
        <w:rPr>
          <w:rFonts w:ascii="Cambria" w:cs="Cambria" w:eastAsia="Cambria" w:hAnsi="Cambria"/>
          <w:b w:val="1"/>
          <w:color w:val="202124"/>
          <w:rtl w:val="0"/>
        </w:rPr>
        <w:t xml:space="preserve">PTO shaft</w:t>
      </w:r>
    </w:p>
    <w:p w:rsidR="00000000" w:rsidDel="00000000" w:rsidP="00000000" w:rsidRDefault="00000000" w:rsidRPr="00000000" w14:paraId="00000088">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b w:val="1"/>
          <w:color w:val="202124"/>
        </w:rPr>
      </w:pPr>
      <w:r w:rsidDel="00000000" w:rsidR="00000000" w:rsidRPr="00000000">
        <w:rPr>
          <w:rFonts w:ascii="Cambria" w:cs="Cambria" w:eastAsia="Cambria" w:hAnsi="Cambria"/>
          <w:b w:val="1"/>
          <w:color w:val="202124"/>
        </w:rPr>
        <w:drawing>
          <wp:inline distB="114300" distT="114300" distL="114300" distR="114300">
            <wp:extent cx="3009900" cy="1524000"/>
            <wp:effectExtent b="0" l="0" r="0" t="0"/>
            <wp:docPr id="3"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009900" cy="1524000"/>
                    </a:xfrm>
                    <a:prstGeom prst="rect"/>
                    <a:ln/>
                  </pic:spPr>
                </pic:pic>
              </a:graphicData>
            </a:graphic>
          </wp:inline>
        </w:drawing>
      </w:r>
      <w:r w:rsidDel="00000000" w:rsidR="00000000" w:rsidRPr="00000000">
        <w:rPr>
          <w:rFonts w:ascii="Cambria" w:cs="Cambria" w:eastAsia="Cambria" w:hAnsi="Cambria"/>
          <w:b w:val="1"/>
          <w:color w:val="202124"/>
          <w:rtl w:val="0"/>
        </w:rPr>
        <w:t xml:space="preserve">  heavy duty tractor</w:t>
      </w:r>
    </w:p>
    <w:p w:rsidR="00000000" w:rsidDel="00000000" w:rsidP="00000000" w:rsidRDefault="00000000" w:rsidRPr="00000000" w14:paraId="00000089">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b w:val="1"/>
          <w:color w:val="202124"/>
        </w:rPr>
      </w:pPr>
      <w:r w:rsidDel="00000000" w:rsidR="00000000" w:rsidRPr="00000000">
        <w:rPr>
          <w:rFonts w:ascii="Cambria" w:cs="Cambria" w:eastAsia="Cambria" w:hAnsi="Cambria"/>
          <w:b w:val="1"/>
          <w:color w:val="202124"/>
        </w:rPr>
        <w:drawing>
          <wp:inline distB="114300" distT="114300" distL="114300" distR="114300">
            <wp:extent cx="3771900" cy="1876425"/>
            <wp:effectExtent b="0" l="0" r="0" t="0"/>
            <wp:docPr id="4"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3771900" cy="1876425"/>
                    </a:xfrm>
                    <a:prstGeom prst="rect"/>
                    <a:ln/>
                  </pic:spPr>
                </pic:pic>
              </a:graphicData>
            </a:graphic>
          </wp:inline>
        </w:drawing>
      </w:r>
      <w:r w:rsidDel="00000000" w:rsidR="00000000" w:rsidRPr="00000000">
        <w:rPr>
          <w:rFonts w:ascii="Cambria" w:cs="Cambria" w:eastAsia="Cambria" w:hAnsi="Cambria"/>
          <w:b w:val="1"/>
          <w:color w:val="202124"/>
          <w:rtl w:val="0"/>
        </w:rPr>
        <w:t xml:space="preserve"> mini PTO shaft</w:t>
      </w:r>
    </w:p>
    <w:p w:rsidR="00000000" w:rsidDel="00000000" w:rsidP="00000000" w:rsidRDefault="00000000" w:rsidRPr="00000000" w14:paraId="0000008A">
      <w:pPr>
        <w:numPr>
          <w:ilvl w:val="0"/>
          <w:numId w:val="2"/>
        </w:numPr>
        <w:pBdr>
          <w:top w:color="auto" w:space="0" w:sz="0" w:val="none"/>
          <w:bottom w:color="auto" w:space="0" w:sz="0" w:val="none"/>
          <w:right w:color="auto" w:space="0" w:sz="0" w:val="none"/>
          <w:between w:color="auto" w:space="0" w:sz="0" w:val="none"/>
        </w:pBdr>
        <w:shd w:fill="ffffff" w:val="clear"/>
        <w:spacing w:after="0" w:afterAutospacing="0" w:line="360" w:lineRule="auto"/>
        <w:ind w:left="720" w:hanging="360"/>
        <w:rPr>
          <w:rFonts w:ascii="Cambria" w:cs="Cambria" w:eastAsia="Cambria" w:hAnsi="Cambria"/>
          <w:color w:val="202124"/>
          <w:u w:val="none"/>
        </w:rPr>
      </w:pPr>
      <w:r w:rsidDel="00000000" w:rsidR="00000000" w:rsidRPr="00000000">
        <w:rPr>
          <w:rtl w:val="0"/>
        </w:rPr>
      </w:r>
    </w:p>
    <w:p w:rsidR="00000000" w:rsidDel="00000000" w:rsidP="00000000" w:rsidRDefault="00000000" w:rsidRPr="00000000" w14:paraId="0000008B">
      <w:pPr>
        <w:numPr>
          <w:ilvl w:val="0"/>
          <w:numId w:val="2"/>
        </w:numPr>
        <w:pBdr>
          <w:top w:color="auto" w:space="0" w:sz="0" w:val="none"/>
          <w:bottom w:color="auto" w:space="0" w:sz="0" w:val="none"/>
          <w:right w:color="auto" w:space="0" w:sz="0" w:val="none"/>
          <w:between w:color="auto" w:space="0" w:sz="0" w:val="none"/>
        </w:pBdr>
        <w:shd w:fill="ffffff" w:val="clear"/>
        <w:spacing w:after="0" w:afterAutospacing="0" w:line="360" w:lineRule="auto"/>
        <w:ind w:left="720" w:hanging="360"/>
        <w:rPr>
          <w:rFonts w:ascii="Cambria" w:cs="Cambria" w:eastAsia="Cambria" w:hAnsi="Cambria"/>
          <w:color w:val="202124"/>
          <w:sz w:val="22"/>
          <w:szCs w:val="22"/>
        </w:rPr>
      </w:pPr>
      <w:r w:rsidDel="00000000" w:rsidR="00000000" w:rsidRPr="00000000">
        <w:rPr>
          <w:rFonts w:ascii="Cambria" w:cs="Cambria" w:eastAsia="Cambria" w:hAnsi="Cambria"/>
          <w:b w:val="1"/>
          <w:color w:val="202124"/>
          <w:rtl w:val="0"/>
        </w:rPr>
        <w:t xml:space="preserve">Differential(s)</w:t>
      </w:r>
      <w:r w:rsidDel="00000000" w:rsidR="00000000" w:rsidRPr="00000000">
        <w:rPr>
          <w:rFonts w:ascii="Cambria" w:cs="Cambria" w:eastAsia="Cambria" w:hAnsi="Cambria"/>
          <w:color w:val="202124"/>
          <w:rtl w:val="0"/>
        </w:rPr>
        <w:t xml:space="preserve">. The differential is the driveline component that transmits torque to the wheels. Front-wheel drive vehicles have front differentials, rear-wheel drive vehicles have rear differentials, all-wheel drive vehicles have front and rear differentials, and four-wheel drive vehicles have differentials that control all four wheels independently.</w:t>
      </w:r>
    </w:p>
    <w:p w:rsidR="00000000" w:rsidDel="00000000" w:rsidP="00000000" w:rsidRDefault="00000000" w:rsidRPr="00000000" w14:paraId="0000008C">
      <w:pPr>
        <w:numPr>
          <w:ilvl w:val="0"/>
          <w:numId w:val="2"/>
        </w:numPr>
        <w:pBdr>
          <w:top w:color="auto" w:space="0" w:sz="0" w:val="none"/>
          <w:bottom w:color="auto" w:space="0" w:sz="0" w:val="none"/>
          <w:right w:color="auto" w:space="0" w:sz="0" w:val="none"/>
          <w:between w:color="auto" w:space="0" w:sz="0" w:val="none"/>
        </w:pBdr>
        <w:shd w:fill="ffffff" w:val="clear"/>
        <w:spacing w:after="400" w:line="360" w:lineRule="auto"/>
        <w:ind w:left="720" w:hanging="360"/>
        <w:rPr>
          <w:rFonts w:ascii="Cambria" w:cs="Cambria" w:eastAsia="Cambria" w:hAnsi="Cambria"/>
          <w:color w:val="202124"/>
          <w:sz w:val="22"/>
          <w:szCs w:val="22"/>
        </w:rPr>
      </w:pPr>
      <w:r w:rsidDel="00000000" w:rsidR="00000000" w:rsidRPr="00000000">
        <w:rPr>
          <w:rFonts w:ascii="Cambria" w:cs="Cambria" w:eastAsia="Cambria" w:hAnsi="Cambria"/>
          <w:color w:val="202124"/>
          <w:rtl w:val="0"/>
        </w:rPr>
        <w:t xml:space="preserve">Axle shafts. Axle shafts connect to either side of the differential and extend outward toward each wheel. They rotate independently, depending on the input provided by the differential(s).</w:t>
      </w:r>
    </w:p>
    <w:p w:rsidR="00000000" w:rsidDel="00000000" w:rsidP="00000000" w:rsidRDefault="00000000" w:rsidRPr="00000000" w14:paraId="0000008D">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color w:val="202124"/>
        </w:rPr>
      </w:pPr>
      <w:r w:rsidDel="00000000" w:rsidR="00000000" w:rsidRPr="00000000">
        <w:rPr>
          <w:rtl w:val="0"/>
        </w:rPr>
      </w:r>
    </w:p>
    <w:p w:rsidR="00000000" w:rsidDel="00000000" w:rsidP="00000000" w:rsidRDefault="00000000" w:rsidRPr="00000000" w14:paraId="0000008E">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color w:val="202124"/>
        </w:rPr>
      </w:pPr>
      <w:r w:rsidDel="00000000" w:rsidR="00000000" w:rsidRPr="00000000">
        <w:rPr>
          <w:rFonts w:ascii="Cambria" w:cs="Cambria" w:eastAsia="Cambria" w:hAnsi="Cambria"/>
          <w:color w:val="202124"/>
        </w:rPr>
        <w:drawing>
          <wp:inline distB="114300" distT="114300" distL="114300" distR="114300">
            <wp:extent cx="6557963" cy="5181600"/>
            <wp:effectExtent b="0" l="0" r="0" t="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6557963" cy="5181600"/>
                    </a:xfrm>
                    <a:prstGeom prst="rect"/>
                    <a:ln/>
                  </pic:spPr>
                </pic:pic>
              </a:graphicData>
            </a:graphic>
          </wp:inline>
        </w:drawing>
      </w:r>
      <w:r w:rsidDel="00000000" w:rsidR="00000000" w:rsidRPr="00000000">
        <w:rPr>
          <w:rtl w:val="0"/>
        </w:rPr>
      </w:r>
    </w:p>
    <w:p w:rsidR="00000000" w:rsidDel="00000000" w:rsidP="00000000" w:rsidRDefault="00000000" w:rsidRPr="00000000" w14:paraId="0000008F">
      <w:pPr>
        <w:numPr>
          <w:ilvl w:val="0"/>
          <w:numId w:val="2"/>
        </w:numPr>
        <w:pBdr>
          <w:top w:color="auto" w:space="0" w:sz="0" w:val="none"/>
          <w:bottom w:color="auto" w:space="0" w:sz="0" w:val="none"/>
          <w:right w:color="auto" w:space="0" w:sz="0" w:val="none"/>
          <w:between w:color="auto" w:space="0" w:sz="0" w:val="none"/>
        </w:pBdr>
        <w:shd w:fill="ffffff" w:val="clear"/>
        <w:spacing w:after="0" w:afterAutospacing="0" w:line="360" w:lineRule="auto"/>
        <w:ind w:left="720" w:hanging="360"/>
        <w:rPr>
          <w:rFonts w:ascii="Cambria" w:cs="Cambria" w:eastAsia="Cambria" w:hAnsi="Cambria"/>
          <w:color w:val="202124"/>
          <w:u w:val="none"/>
        </w:rPr>
      </w:pPr>
      <w:r w:rsidDel="00000000" w:rsidR="00000000" w:rsidRPr="00000000">
        <w:rPr>
          <w:rtl w:val="0"/>
        </w:rPr>
      </w:r>
    </w:p>
    <w:p w:rsidR="00000000" w:rsidDel="00000000" w:rsidP="00000000" w:rsidRDefault="00000000" w:rsidRPr="00000000" w14:paraId="00000090">
      <w:pPr>
        <w:numPr>
          <w:ilvl w:val="0"/>
          <w:numId w:val="2"/>
        </w:numPr>
        <w:pBdr>
          <w:top w:color="auto" w:space="0" w:sz="0" w:val="none"/>
          <w:bottom w:color="auto" w:space="0" w:sz="0" w:val="none"/>
          <w:right w:color="auto" w:space="0" w:sz="0" w:val="none"/>
          <w:between w:color="auto" w:space="0" w:sz="0" w:val="none"/>
        </w:pBdr>
        <w:shd w:fill="ffffff" w:val="clear"/>
        <w:spacing w:after="400" w:line="360" w:lineRule="auto"/>
        <w:ind w:left="720" w:hanging="360"/>
        <w:rPr>
          <w:rFonts w:ascii="Cambria" w:cs="Cambria" w:eastAsia="Cambria" w:hAnsi="Cambria"/>
          <w:color w:val="202124"/>
          <w:sz w:val="22"/>
          <w:szCs w:val="22"/>
        </w:rPr>
      </w:pPr>
      <w:r w:rsidDel="00000000" w:rsidR="00000000" w:rsidRPr="00000000">
        <w:rPr>
          <w:rFonts w:ascii="Cambria" w:cs="Cambria" w:eastAsia="Cambria" w:hAnsi="Cambria"/>
          <w:b w:val="1"/>
          <w:color w:val="202124"/>
          <w:rtl w:val="0"/>
        </w:rPr>
        <w:t xml:space="preserve">U-joints</w:t>
      </w:r>
      <w:r w:rsidDel="00000000" w:rsidR="00000000" w:rsidRPr="00000000">
        <w:rPr>
          <w:rFonts w:ascii="Cambria" w:cs="Cambria" w:eastAsia="Cambria" w:hAnsi="Cambria"/>
          <w:color w:val="202124"/>
          <w:rtl w:val="0"/>
        </w:rPr>
        <w:t xml:space="preserve">. U-joints—also known as universal joints—are flexible pivot points that transit power at varying angles.</w:t>
      </w:r>
    </w:p>
    <w:p w:rsidR="00000000" w:rsidDel="00000000" w:rsidP="00000000" w:rsidRDefault="00000000" w:rsidRPr="00000000" w14:paraId="00000091">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color w:val="202124"/>
        </w:rPr>
      </w:pPr>
      <w:r w:rsidDel="00000000" w:rsidR="00000000" w:rsidRPr="00000000">
        <w:rPr>
          <w:rFonts w:ascii="Cambria" w:cs="Cambria" w:eastAsia="Cambria" w:hAnsi="Cambria"/>
          <w:color w:val="202124"/>
        </w:rPr>
        <w:drawing>
          <wp:inline distB="114300" distT="114300" distL="114300" distR="114300">
            <wp:extent cx="5005388" cy="2502694"/>
            <wp:effectExtent b="0" l="0" r="0" t="0"/>
            <wp:docPr id="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005388" cy="2502694"/>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pBdr>
          <w:top w:color="auto" w:space="0" w:sz="0" w:val="none"/>
          <w:bottom w:color="auto" w:space="0" w:sz="0" w:val="none"/>
          <w:right w:color="auto" w:space="0" w:sz="0" w:val="none"/>
          <w:between w:color="auto" w:space="0" w:sz="0" w:val="none"/>
        </w:pBdr>
        <w:shd w:fill="ffffff" w:val="clear"/>
        <w:spacing w:after="400" w:line="360" w:lineRule="auto"/>
        <w:rPr>
          <w:rFonts w:ascii="Cambria" w:cs="Cambria" w:eastAsia="Cambria" w:hAnsi="Cambria"/>
          <w:color w:val="202124"/>
        </w:rPr>
      </w:pPr>
      <w:r w:rsidDel="00000000" w:rsidR="00000000" w:rsidRPr="00000000">
        <w:rPr>
          <w:rtl w:val="0"/>
        </w:rPr>
      </w:r>
    </w:p>
    <w:p w:rsidR="00000000" w:rsidDel="00000000" w:rsidP="00000000" w:rsidRDefault="00000000" w:rsidRPr="00000000" w14:paraId="00000093">
      <w:pPr>
        <w:numPr>
          <w:ilvl w:val="0"/>
          <w:numId w:val="2"/>
        </w:numPr>
        <w:pBdr>
          <w:top w:color="auto" w:space="0" w:sz="0" w:val="none"/>
          <w:bottom w:color="auto" w:space="0" w:sz="0" w:val="none"/>
          <w:right w:color="auto" w:space="0" w:sz="0" w:val="none"/>
          <w:between w:color="auto" w:space="0" w:sz="0" w:val="none"/>
        </w:pBdr>
        <w:shd w:fill="ffffff" w:val="clear"/>
        <w:spacing w:after="0" w:afterAutospacing="0" w:line="360" w:lineRule="auto"/>
        <w:ind w:left="720" w:hanging="360"/>
        <w:rPr>
          <w:rFonts w:ascii="Cambria" w:cs="Cambria" w:eastAsia="Cambria" w:hAnsi="Cambria"/>
          <w:color w:val="202124"/>
          <w:u w:val="none"/>
        </w:rPr>
      </w:pPr>
      <w:r w:rsidDel="00000000" w:rsidR="00000000" w:rsidRPr="00000000">
        <w:rPr>
          <w:rtl w:val="0"/>
        </w:rPr>
      </w:r>
    </w:p>
    <w:p w:rsidR="00000000" w:rsidDel="00000000" w:rsidP="00000000" w:rsidRDefault="00000000" w:rsidRPr="00000000" w14:paraId="00000094">
      <w:pPr>
        <w:numPr>
          <w:ilvl w:val="0"/>
          <w:numId w:val="2"/>
        </w:numPr>
        <w:pBdr>
          <w:top w:color="auto" w:space="0" w:sz="0" w:val="none"/>
          <w:bottom w:color="auto" w:space="0" w:sz="0" w:val="none"/>
          <w:right w:color="auto" w:space="0" w:sz="0" w:val="none"/>
          <w:between w:color="auto" w:space="0" w:sz="0" w:val="none"/>
        </w:pBdr>
        <w:shd w:fill="ffffff" w:val="clear"/>
        <w:spacing w:after="400" w:line="360" w:lineRule="auto"/>
        <w:ind w:left="720" w:hanging="360"/>
        <w:rPr>
          <w:rFonts w:ascii="Cambria" w:cs="Cambria" w:eastAsia="Cambria" w:hAnsi="Cambria"/>
          <w:color w:val="202124"/>
          <w:sz w:val="22"/>
          <w:szCs w:val="22"/>
        </w:rPr>
      </w:pPr>
      <w:r w:rsidDel="00000000" w:rsidR="00000000" w:rsidRPr="00000000">
        <w:rPr>
          <w:rFonts w:ascii="Cambria" w:cs="Cambria" w:eastAsia="Cambria" w:hAnsi="Cambria"/>
          <w:b w:val="1"/>
          <w:color w:val="202124"/>
          <w:rtl w:val="0"/>
        </w:rPr>
        <w:t xml:space="preserve">CV joints.</w:t>
      </w:r>
      <w:r w:rsidDel="00000000" w:rsidR="00000000" w:rsidRPr="00000000">
        <w:rPr>
          <w:rFonts w:ascii="Cambria" w:cs="Cambria" w:eastAsia="Cambria" w:hAnsi="Cambria"/>
          <w:color w:val="202124"/>
          <w:rtl w:val="0"/>
        </w:rPr>
        <w:t xml:space="preserve"> CV joints—also known as constant-velocity (CV) joints—are bendable joints that keep the drive wheels rotating at a constant velocity.</w:t>
      </w:r>
    </w:p>
    <w:p w:rsidR="00000000" w:rsidDel="00000000" w:rsidP="00000000" w:rsidRDefault="00000000" w:rsidRPr="00000000" w14:paraId="00000095">
      <w:pPr>
        <w:pBdr>
          <w:top w:color="auto" w:space="0" w:sz="0" w:val="none"/>
          <w:bottom w:color="auto" w:space="0" w:sz="0" w:val="none"/>
          <w:right w:color="auto" w:space="0" w:sz="0" w:val="none"/>
          <w:between w:color="auto" w:space="0" w:sz="0" w:val="none"/>
        </w:pBdr>
        <w:shd w:fill="ffffff" w:val="clear"/>
        <w:spacing w:after="400" w:line="360" w:lineRule="auto"/>
        <w:jc w:val="center"/>
        <w:rPr>
          <w:rFonts w:ascii="Cambria" w:cs="Cambria" w:eastAsia="Cambria" w:hAnsi="Cambria"/>
          <w:color w:val="202124"/>
        </w:rPr>
      </w:pPr>
      <w:r w:rsidDel="00000000" w:rsidR="00000000" w:rsidRPr="00000000">
        <w:rPr>
          <w:rFonts w:ascii="Cambria" w:cs="Cambria" w:eastAsia="Cambria" w:hAnsi="Cambria"/>
          <w:color w:val="202124"/>
        </w:rPr>
        <w:drawing>
          <wp:inline distB="114300" distT="114300" distL="114300" distR="114300">
            <wp:extent cx="3529013" cy="2881901"/>
            <wp:effectExtent b="0" l="0" r="0" t="0"/>
            <wp:docPr id="6"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3529013" cy="2881901"/>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All of these components are essential to the operation of the driveline, especially the driveshaft/PTO shaft. The driveshaft provides the initial connection between the transmission and other driveline components, which makes movement and acceleration possible. It consists of numerous components (e.g., the slip yoke, boot, pinion yoke, and bolt), which, if damaged, can cause issues in the performance of the vehicle. Similar to the driveshaft, the PTO shaft transfers power to other connected pieces of equipment. However, the mechanical power is converted into hydraulic power, which can then be used as a power source for various applications. For example, PTO shafts are used in off-road vehicles and heavy trucks for specialized functions (e.g., raising and lowering the truck bed) and powering separate equipment (e.g., harvesters and pumps).</w:t>
      </w:r>
    </w:p>
    <w:p w:rsidR="00000000" w:rsidDel="00000000" w:rsidP="00000000" w:rsidRDefault="00000000" w:rsidRPr="00000000" w14:paraId="00000097">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098">
      <w:pPr>
        <w:rPr>
          <w:rFonts w:ascii="Cambria" w:cs="Cambria" w:eastAsia="Cambria" w:hAnsi="Cambria"/>
          <w:highlight w:val="white"/>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Bookman Old Style"/>
  <w:font w:name="Noto Sans Symbols"/>
  <w:font w:name="Arial Black">
    <w:embedRegular w:fontKey="{00000000-0000-0000-0000-000000000000}" r:id="rId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2">
    <w:lvl w:ilvl="0">
      <w:start w:val="1"/>
      <w:numFmt w:val="bullet"/>
      <w:lvlText w:val=""/>
      <w:lvlJc w:val="left"/>
      <w:pPr>
        <w:ind w:left="720" w:hanging="360"/>
      </w:pPr>
      <w:rPr>
        <w:rFonts w:ascii="Montserrat" w:cs="Montserrat" w:eastAsia="Montserrat" w:hAnsi="Montserrat"/>
        <w:color w:val="212550"/>
        <w:sz w:val="18"/>
        <w:szCs w:val="1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6.png"/><Relationship Id="rId10" Type="http://schemas.openxmlformats.org/officeDocument/2006/relationships/image" Target="media/image3.png"/><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2.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