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76" w:lineRule="auto"/>
        <w:jc w:val="center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Fonts w:ascii="Arial Black" w:cs="Arial Black" w:eastAsia="Arial Black" w:hAnsi="Arial Black"/>
          <w:sz w:val="24"/>
          <w:szCs w:val="24"/>
          <w:rtl w:val="0"/>
        </w:rPr>
        <w:t xml:space="preserve">MODULE CONTENT</w:t>
      </w:r>
    </w:p>
    <w:p w:rsidR="00000000" w:rsidDel="00000000" w:rsidP="00000000" w:rsidRDefault="00000000" w:rsidRPr="00000000" w14:paraId="00000002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224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448"/>
        <w:gridCol w:w="7776"/>
        <w:tblGridChange w:id="0">
          <w:tblGrid>
            <w:gridCol w:w="2448"/>
            <w:gridCol w:w="77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3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Unit of Competency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4">
            <w:pPr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UTILIZE AUTOMOTIVE TOOLS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5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Title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6">
            <w:pPr>
              <w:spacing w:line="240" w:lineRule="auto"/>
              <w:rPr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UTILIZING AUTOMOTIVE TOOLS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08" w:hRule="atLeast"/>
          <w:tblHeader w:val="0"/>
        </w:trPr>
        <w:tc>
          <w:tcPr/>
          <w:p w:rsidR="00000000" w:rsidDel="00000000" w:rsidP="00000000" w:rsidRDefault="00000000" w:rsidRPr="00000000" w14:paraId="00000007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Module Descriptor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9">
            <w:pPr>
              <w:spacing w:line="276" w:lineRule="auto"/>
              <w:rPr/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This unit covers the knowledge and skills in selecting and using automotive power tools, hand tools and tool keeping.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0A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Nominal Duration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0B">
            <w:pPr>
              <w:spacing w:line="240" w:lineRule="auto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rtl w:val="0"/>
              </w:rPr>
              <w:t xml:space="preserve">Hours</w:t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C">
            <w:pPr>
              <w:spacing w:line="240" w:lineRule="auto"/>
              <w:ind w:left="720" w:firstLine="0"/>
              <w:rPr>
                <w:rFonts w:ascii="Cambria" w:cs="Cambria" w:eastAsia="Cambria" w:hAnsi="Cambria"/>
                <w:b w:val="1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Summary of the Learning Outcomes: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0E">
            <w:pPr>
              <w:spacing w:line="240" w:lineRule="auto"/>
              <w:ind w:left="144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Upon completion of this module the student must be able to: 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0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LO1.</w:t>
            </w: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  </w:t>
            </w: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Prepare automotive tools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2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LO2.  Use automotive tools</w:t>
            </w:r>
          </w:p>
        </w:tc>
      </w:tr>
      <w:tr>
        <w:trPr>
          <w:cantSplit w:val="0"/>
          <w:trHeight w:val="576" w:hRule="atLeast"/>
          <w:tblHeader w:val="0"/>
        </w:trPr>
        <w:tc>
          <w:tcPr>
            <w:gridSpan w:val="2"/>
            <w:vAlign w:val="center"/>
          </w:tcPr>
          <w:p w:rsidR="00000000" w:rsidDel="00000000" w:rsidP="00000000" w:rsidRDefault="00000000" w:rsidRPr="00000000" w14:paraId="00000014">
            <w:pPr>
              <w:spacing w:line="240" w:lineRule="auto"/>
              <w:ind w:left="720" w:firstLine="0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LO3. Maintain automotive tools</w:t>
            </w:r>
          </w:p>
        </w:tc>
      </w:tr>
    </w:tbl>
    <w:p w:rsidR="00000000" w:rsidDel="00000000" w:rsidP="00000000" w:rsidRDefault="00000000" w:rsidRPr="00000000" w14:paraId="00000016">
      <w:pPr>
        <w:spacing w:line="276" w:lineRule="auto"/>
        <w:jc w:val="center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120" w:line="240" w:lineRule="auto"/>
        <w:jc w:val="both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40" w:lineRule="auto"/>
        <w:jc w:val="center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EXPERIENCES</w:t>
      </w:r>
    </w:p>
    <w:p w:rsidR="00000000" w:rsidDel="00000000" w:rsidP="00000000" w:rsidRDefault="00000000" w:rsidRPr="00000000" w14:paraId="00000028">
      <w:pPr>
        <w:spacing w:line="240" w:lineRule="auto"/>
        <w:jc w:val="center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OUTCOMES NO. 1       </w:t>
      </w:r>
    </w:p>
    <w:p w:rsidR="00000000" w:rsidDel="00000000" w:rsidP="00000000" w:rsidRDefault="00000000" w:rsidRPr="00000000" w14:paraId="0000002A">
      <w:pPr>
        <w:spacing w:line="240" w:lineRule="auto"/>
        <w:rPr>
          <w:rFonts w:ascii="Cambria" w:cs="Cambria" w:eastAsia="Cambria" w:hAnsi="Cambria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240" w:lineRule="auto"/>
        <w:jc w:val="both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line="240" w:lineRule="auto"/>
        <w:ind w:left="720" w:firstLine="0"/>
        <w:jc w:val="center"/>
        <w:rPr>
          <w:rFonts w:ascii="Cambria" w:cs="Cambria" w:eastAsia="Cambria" w:hAnsi="Cambria"/>
          <w:b w:val="1"/>
          <w:sz w:val="28"/>
          <w:szCs w:val="28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PREPARE AUTOMOTIVE TOOLS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240" w:lineRule="auto"/>
        <w:jc w:val="center"/>
        <w:rPr>
          <w:rFonts w:ascii="Cambria" w:cs="Cambria" w:eastAsia="Cambria" w:hAnsi="Cambria"/>
          <w:b w:val="1"/>
          <w:sz w:val="10"/>
          <w:szCs w:val="10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260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184"/>
        <w:gridCol w:w="5076"/>
        <w:tblGridChange w:id="0">
          <w:tblGrid>
            <w:gridCol w:w="5184"/>
            <w:gridCol w:w="5076"/>
          </w:tblGrid>
        </w:tblGridChange>
      </w:tblGrid>
      <w:tr>
        <w:trPr>
          <w:cantSplit w:val="0"/>
          <w:trHeight w:val="57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E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Learning Activities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F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  <w:rtl w:val="0"/>
              </w:rPr>
              <w:t xml:space="preserve">Special Instructions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0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Read Information Sheet 2.2-1   Prepare automotive tools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2">
            <w:pPr>
              <w:spacing w:line="240" w:lineRule="auto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have some problem on the content of the information sheet don’t hesitate to approach your Trainer.</w:t>
            </w:r>
          </w:p>
          <w:p w:rsidR="00000000" w:rsidDel="00000000" w:rsidP="00000000" w:rsidRDefault="00000000" w:rsidRPr="00000000" w14:paraId="00000034">
            <w:pPr>
              <w:spacing w:line="240" w:lineRule="auto"/>
              <w:jc w:val="both"/>
              <w:rPr>
                <w:rFonts w:ascii="Cambria" w:cs="Cambria" w:eastAsia="Cambria" w:hAnsi="Cambria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sz w:val="24"/>
                <w:szCs w:val="24"/>
                <w:rtl w:val="0"/>
              </w:rPr>
              <w:t xml:space="preserve">If you feel that you are now knowledgeable on the content of the information sheet, you can now answer self-check provided in the module.</w:t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5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Answer Self-Check 2.2-  Prepare automotive tools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7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Try to answer the Self-check without looking at the Answer Key</w:t>
            </w:r>
          </w:p>
          <w:p w:rsidR="00000000" w:rsidDel="00000000" w:rsidP="00000000" w:rsidRDefault="00000000" w:rsidRPr="00000000" w14:paraId="00000039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Compare your answer to Answer Key 2.2-1</w:t>
            </w:r>
          </w:p>
          <w:p w:rsidR="00000000" w:rsidDel="00000000" w:rsidP="00000000" w:rsidRDefault="00000000" w:rsidRPr="00000000" w14:paraId="0000003A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3B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Observe Trainer’s demonstration on Task Sheet 2.2-1   on Prepare automotive tools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3D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Listen carefully and attentively so that you may be able to perform a task correctly</w:t>
            </w:r>
          </w:p>
          <w:p w:rsidR="00000000" w:rsidDel="00000000" w:rsidP="00000000" w:rsidRDefault="00000000" w:rsidRPr="00000000" w14:paraId="0000003F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Ask questions if are in doubt for clarification</w:t>
            </w:r>
          </w:p>
          <w:p w:rsidR="00000000" w:rsidDel="00000000" w:rsidP="00000000" w:rsidRDefault="00000000" w:rsidRPr="00000000" w14:paraId="00000040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1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Perform the Task Sheet 2.2-1on Prepare automotive tools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43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Remember the step-by-step procedure Prepare automotive tools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32" w:hRule="atLeast"/>
          <w:tblHeader w:val="0"/>
        </w:trPr>
        <w:tc>
          <w:tcPr/>
          <w:p w:rsidR="00000000" w:rsidDel="00000000" w:rsidP="00000000" w:rsidRDefault="00000000" w:rsidRPr="00000000" w14:paraId="00000044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spacing w:line="240" w:lineRule="auto"/>
              <w:jc w:val="both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Evaluate the performance using the Performance Criteria Checklist  2.2-1</w:t>
            </w:r>
          </w:p>
          <w:p w:rsidR="00000000" w:rsidDel="00000000" w:rsidP="00000000" w:rsidRDefault="00000000" w:rsidRPr="00000000" w14:paraId="00000046">
            <w:pPr>
              <w:spacing w:line="240" w:lineRule="auto"/>
              <w:jc w:val="both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47">
            <w:pPr>
              <w:spacing w:line="240" w:lineRule="auto"/>
              <w:rPr>
                <w:rFonts w:ascii="Cambria" w:cs="Cambria" w:eastAsia="Cambria" w:hAnsi="Cambria"/>
                <w:sz w:val="10"/>
                <w:szCs w:val="1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spacing w:line="240" w:lineRule="auto"/>
              <w:rPr>
                <w:rFonts w:ascii="Cambria" w:cs="Cambria" w:eastAsia="Cambria" w:hAnsi="Cambria"/>
              </w:rPr>
            </w:pPr>
            <w:r w:rsidDel="00000000" w:rsidR="00000000" w:rsidRPr="00000000">
              <w:rPr>
                <w:rFonts w:ascii="Cambria" w:cs="Cambria" w:eastAsia="Cambria" w:hAnsi="Cambria"/>
                <w:rtl w:val="0"/>
              </w:rPr>
              <w:t xml:space="preserve">Repeat the task in case fail to meet the criteria</w:t>
            </w:r>
          </w:p>
        </w:tc>
      </w:tr>
    </w:tbl>
    <w:p w:rsidR="00000000" w:rsidDel="00000000" w:rsidP="00000000" w:rsidRDefault="00000000" w:rsidRPr="00000000" w14:paraId="00000049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pacing w:line="240" w:lineRule="auto"/>
        <w:jc w:val="center"/>
        <w:rPr>
          <w:rFonts w:ascii="Cambria" w:cs="Cambria" w:eastAsia="Cambria" w:hAnsi="Cambria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spacing w:line="240" w:lineRule="auto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pacing w:line="240" w:lineRule="auto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240" w:lineRule="auto"/>
        <w:ind w:left="1440" w:firstLine="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spacing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line="240" w:lineRule="auto"/>
        <w:jc w:val="both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line="240" w:lineRule="auto"/>
        <w:jc w:val="both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spacing w:line="240" w:lineRule="auto"/>
        <w:jc w:val="both"/>
        <w:rPr>
          <w:rFonts w:ascii="Arial Black" w:cs="Arial Black" w:eastAsia="Arial Black" w:hAnsi="Arial Black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OPERATION SHEET 2.2-1</w:t>
      </w:r>
    </w:p>
    <w:p w:rsidR="00000000" w:rsidDel="00000000" w:rsidP="00000000" w:rsidRDefault="00000000" w:rsidRPr="00000000" w14:paraId="00000060">
      <w:pPr>
        <w:spacing w:after="120" w:line="240" w:lineRule="auto"/>
        <w:jc w:val="center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line="240" w:lineRule="auto"/>
        <w:jc w:val="both"/>
        <w:rPr>
          <w:rFonts w:ascii="Cambria" w:cs="Cambria" w:eastAsia="Cambria" w:hAnsi="Cambria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spacing w:line="240" w:lineRule="auto"/>
        <w:ind w:left="720" w:firstLine="0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PREPARE AUTOMOTIVE TOOLS</w:t>
      </w:r>
    </w:p>
    <w:p w:rsidR="00000000" w:rsidDel="00000000" w:rsidP="00000000" w:rsidRDefault="00000000" w:rsidRPr="00000000" w14:paraId="00000063">
      <w:pPr>
        <w:spacing w:line="240" w:lineRule="auto"/>
        <w:jc w:val="both"/>
        <w:rPr>
          <w:rFonts w:ascii="Cambria" w:cs="Cambria" w:eastAsia="Cambria" w:hAnsi="Cambria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360" w:lineRule="auto"/>
        <w:jc w:val="both"/>
        <w:rPr>
          <w:rFonts w:ascii="Cambria" w:cs="Cambria" w:eastAsia="Cambria" w:hAnsi="Cambria"/>
          <w:b w:val="1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Learning Objectives:</w:t>
      </w:r>
    </w:p>
    <w:p w:rsidR="00000000" w:rsidDel="00000000" w:rsidP="00000000" w:rsidRDefault="00000000" w:rsidRPr="00000000" w14:paraId="00000065">
      <w:pPr>
        <w:spacing w:after="120" w:line="360" w:lineRule="auto"/>
        <w:ind w:left="360" w:firstLine="0"/>
        <w:jc w:val="both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After reading this </w:t>
      </w: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Information Sheet</w:t>
      </w:r>
      <w:r w:rsidDel="00000000" w:rsidR="00000000" w:rsidRPr="00000000">
        <w:rPr>
          <w:rFonts w:ascii="Cambria" w:cs="Cambria" w:eastAsia="Cambria" w:hAnsi="Cambria"/>
          <w:rtl w:val="0"/>
        </w:rPr>
        <w:t xml:space="preserve">, you must be able to:</w:t>
      </w:r>
    </w:p>
    <w:p w:rsidR="00000000" w:rsidDel="00000000" w:rsidP="00000000" w:rsidRDefault="00000000" w:rsidRPr="00000000" w14:paraId="00000066">
      <w:pPr>
        <w:numPr>
          <w:ilvl w:val="0"/>
          <w:numId w:val="1"/>
        </w:numPr>
        <w:spacing w:line="240" w:lineRule="auto"/>
        <w:ind w:left="1800" w:hanging="360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 Identify defects or damages of tools before use</w:t>
      </w:r>
    </w:p>
    <w:p w:rsidR="00000000" w:rsidDel="00000000" w:rsidP="00000000" w:rsidRDefault="00000000" w:rsidRPr="00000000" w14:paraId="00000067">
      <w:pPr>
        <w:numPr>
          <w:ilvl w:val="0"/>
          <w:numId w:val="1"/>
        </w:numPr>
        <w:spacing w:line="240" w:lineRule="auto"/>
        <w:ind w:left="1800" w:hanging="360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Proper handling of tools</w:t>
      </w:r>
    </w:p>
    <w:p w:rsidR="00000000" w:rsidDel="00000000" w:rsidP="00000000" w:rsidRDefault="00000000" w:rsidRPr="00000000" w14:paraId="00000068">
      <w:pPr>
        <w:numPr>
          <w:ilvl w:val="0"/>
          <w:numId w:val="1"/>
        </w:numPr>
        <w:spacing w:line="240" w:lineRule="auto"/>
        <w:ind w:left="1800" w:hanging="360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Identify tools required for the job</w:t>
      </w:r>
    </w:p>
    <w:p w:rsidR="00000000" w:rsidDel="00000000" w:rsidP="00000000" w:rsidRDefault="00000000" w:rsidRPr="00000000" w14:paraId="00000069">
      <w:pPr>
        <w:numPr>
          <w:ilvl w:val="0"/>
          <w:numId w:val="1"/>
        </w:numPr>
        <w:spacing w:line="240" w:lineRule="auto"/>
        <w:ind w:left="1800" w:hanging="360"/>
        <w:rPr>
          <w:rFonts w:ascii="Cambria" w:cs="Cambria" w:eastAsia="Cambria" w:hAnsi="Cambria"/>
        </w:rPr>
      </w:pPr>
      <w:r w:rsidDel="00000000" w:rsidR="00000000" w:rsidRPr="00000000">
        <w:rPr>
          <w:rFonts w:ascii="Cambria" w:cs="Cambria" w:eastAsia="Cambria" w:hAnsi="Cambria"/>
          <w:rtl w:val="0"/>
        </w:rPr>
        <w:t xml:space="preserve">Inspect area were power tools will be use</w:t>
      </w:r>
    </w:p>
    <w:p w:rsidR="00000000" w:rsidDel="00000000" w:rsidP="00000000" w:rsidRDefault="00000000" w:rsidRPr="00000000" w14:paraId="0000006A">
      <w:pPr>
        <w:spacing w:line="240" w:lineRule="auto"/>
        <w:ind w:left="1800" w:firstLine="0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spacing w:line="240" w:lineRule="auto"/>
        <w:ind w:left="1800" w:firstLine="0"/>
        <w:rPr>
          <w:rFonts w:ascii="Cambria" w:cs="Cambria" w:eastAsia="Cambria" w:hAnsi="Cambri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spacing w:after="120" w:line="276" w:lineRule="auto"/>
        <w:ind w:left="3600" w:firstLine="720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6D">
      <w:pPr>
        <w:spacing w:after="120" w:line="276" w:lineRule="auto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AUTOMOTIVE TOOLS</w:t>
      </w:r>
    </w:p>
    <w:p w:rsidR="00000000" w:rsidDel="00000000" w:rsidP="00000000" w:rsidRDefault="00000000" w:rsidRPr="00000000" w14:paraId="0000006E">
      <w:pPr>
        <w:spacing w:after="120" w:line="240" w:lineRule="auto"/>
        <w:jc w:val="both"/>
        <w:rPr>
          <w:rFonts w:ascii="Cambria" w:cs="Cambria" w:eastAsia="Cambria" w:hAnsi="Cambri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color w:val="202124"/>
          <w:sz w:val="21"/>
          <w:szCs w:val="21"/>
          <w:highlight w:val="white"/>
        </w:rPr>
      </w:pPr>
      <w:r w:rsidDel="00000000" w:rsidR="00000000" w:rsidRPr="00000000">
        <w:rPr>
          <w:color w:val="202124"/>
          <w:sz w:val="21"/>
          <w:szCs w:val="21"/>
          <w:highlight w:val="white"/>
          <w:rtl w:val="0"/>
        </w:rPr>
        <w:t xml:space="preserve">a device or implement, especially one held in the hand, used to carry out a particular function.</w:t>
      </w:r>
    </w:p>
    <w:p w:rsidR="00000000" w:rsidDel="00000000" w:rsidP="00000000" w:rsidRDefault="00000000" w:rsidRPr="00000000" w14:paraId="00000070">
      <w:pPr>
        <w:rPr>
          <w:color w:val="202124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rPr>
          <w:color w:val="202124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rPr>
          <w:color w:val="202124"/>
          <w:sz w:val="24"/>
          <w:szCs w:val="24"/>
          <w:highlight w:val="white"/>
        </w:rPr>
      </w:pPr>
      <w:r w:rsidDel="00000000" w:rsidR="00000000" w:rsidRPr="00000000">
        <w:rPr>
          <w:b w:val="1"/>
          <w:color w:val="202124"/>
          <w:sz w:val="24"/>
          <w:szCs w:val="24"/>
          <w:highlight w:val="white"/>
          <w:rtl w:val="0"/>
        </w:rPr>
        <w:t xml:space="preserve">Equipment</w:t>
      </w:r>
      <w:r w:rsidDel="00000000" w:rsidR="00000000" w:rsidRPr="00000000">
        <w:rPr>
          <w:color w:val="202124"/>
          <w:sz w:val="24"/>
          <w:szCs w:val="24"/>
          <w:highlight w:val="white"/>
          <w:rtl w:val="0"/>
        </w:rPr>
        <w:t xml:space="preserve"> usually </w:t>
      </w:r>
      <w:r w:rsidDel="00000000" w:rsidR="00000000" w:rsidRPr="00000000">
        <w:rPr>
          <w:color w:val="202124"/>
          <w:sz w:val="24"/>
          <w:szCs w:val="24"/>
          <w:highlight w:val="white"/>
          <w:rtl w:val="0"/>
        </w:rPr>
        <w:t xml:space="preserve">denotes a set of tools that are used to achieve a specific objective.</w:t>
      </w:r>
    </w:p>
    <w:p w:rsidR="00000000" w:rsidDel="00000000" w:rsidP="00000000" w:rsidRDefault="00000000" w:rsidRPr="00000000" w14:paraId="00000073">
      <w:pPr>
        <w:rPr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rtl w:val="0"/>
        </w:rPr>
        <w:t xml:space="preserve">CLASSIFICATION of Basic Hand Tools</w:t>
      </w:r>
    </w:p>
    <w:p w:rsidR="00000000" w:rsidDel="00000000" w:rsidP="00000000" w:rsidRDefault="00000000" w:rsidRPr="00000000" w14:paraId="00000075">
      <w:pPr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numPr>
          <w:ilvl w:val="0"/>
          <w:numId w:val="2"/>
        </w:numPr>
        <w:ind w:left="720" w:hanging="36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rtl w:val="0"/>
        </w:rPr>
        <w:t xml:space="preserve">Cleaning tools</w:t>
      </w:r>
    </w:p>
    <w:p w:rsidR="00000000" w:rsidDel="00000000" w:rsidP="00000000" w:rsidRDefault="00000000" w:rsidRPr="00000000" w14:paraId="00000077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295900" cy="2095500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20955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numPr>
          <w:ilvl w:val="0"/>
          <w:numId w:val="2"/>
        </w:numPr>
        <w:ind w:left="720" w:hanging="36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rtl w:val="0"/>
        </w:rPr>
        <w:t xml:space="preserve">Turning tools ( loosening/tightening tool)</w:t>
      </w:r>
    </w:p>
    <w:p w:rsidR="00000000" w:rsidDel="00000000" w:rsidP="00000000" w:rsidRDefault="00000000" w:rsidRPr="00000000" w14:paraId="0000007C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widowControl w:val="0"/>
        <w:spacing w:before="3.1195068359375" w:line="478.6425304412842" w:lineRule="auto"/>
        <w:ind w:left="1089.7599792480469" w:right="3055" w:firstLine="0"/>
        <w:jc w:val="center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Fonts w:ascii="Bookman Old Style" w:cs="Bookman Old Style" w:eastAsia="Bookman Old Style" w:hAnsi="Bookman Old Style"/>
          <w:sz w:val="24"/>
          <w:szCs w:val="24"/>
          <w:rtl w:val="0"/>
        </w:rPr>
        <w:t xml:space="preserve">a. Screw Drivers – used for driving and turning screws </w:t>
      </w:r>
      <w:r w:rsidDel="00000000" w:rsidR="00000000" w:rsidRPr="00000000">
        <w:rPr>
          <w:rFonts w:ascii="Bookman Old Style" w:cs="Bookman Old Style" w:eastAsia="Bookman Old Style" w:hAnsi="Bookman Old Style"/>
          <w:sz w:val="24"/>
          <w:szCs w:val="24"/>
        </w:rPr>
        <w:drawing>
          <wp:inline distB="19050" distT="19050" distL="19050" distR="19050">
            <wp:extent cx="3311525" cy="1981200"/>
            <wp:effectExtent b="0" l="0" r="0" t="0"/>
            <wp:docPr id="8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11525" cy="1981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widowControl w:val="0"/>
        <w:spacing w:before="3.1195068359375" w:line="478.6425304412842" w:lineRule="auto"/>
        <w:ind w:left="1089.7599792480469" w:right="3055" w:firstLine="0"/>
        <w:jc w:val="center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Fonts w:ascii="Bookman Old Style" w:cs="Bookman Old Style" w:eastAsia="Bookman Old Style" w:hAnsi="Bookman Old Style"/>
          <w:sz w:val="24"/>
          <w:szCs w:val="24"/>
        </w:rPr>
        <w:drawing>
          <wp:inline distB="114300" distT="114300" distL="114300" distR="114300">
            <wp:extent cx="5943600" cy="3670300"/>
            <wp:effectExtent b="0" l="0" r="0" t="0"/>
            <wp:docPr id="13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703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widowControl w:val="0"/>
        <w:spacing w:before="3.1195068359375" w:line="478.6425304412842" w:lineRule="auto"/>
        <w:ind w:left="1089.7599792480469" w:right="3055" w:firstLine="0"/>
        <w:jc w:val="center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widowControl w:val="0"/>
        <w:spacing w:line="240" w:lineRule="auto"/>
        <w:ind w:left="1087.1199035644531" w:firstLine="0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Fonts w:ascii="Bookman Old Style" w:cs="Bookman Old Style" w:eastAsia="Bookman Old Style" w:hAnsi="Bookman Old Style"/>
          <w:sz w:val="24"/>
          <w:szCs w:val="24"/>
          <w:rtl w:val="0"/>
        </w:rPr>
        <w:t xml:space="preserve">b. Wrenches – a long-handled tool with fused or adjustable jaws. </w:t>
      </w:r>
    </w:p>
    <w:p w:rsidR="00000000" w:rsidDel="00000000" w:rsidP="00000000" w:rsidRDefault="00000000" w:rsidRPr="00000000" w14:paraId="00000081">
      <w:pPr>
        <w:widowControl w:val="0"/>
        <w:spacing w:line="240" w:lineRule="auto"/>
        <w:ind w:left="1087.1199035644531" w:firstLine="0"/>
        <w:rPr>
          <w:rFonts w:ascii="Bookman Old Style" w:cs="Bookman Old Style" w:eastAsia="Bookman Old Style" w:hAnsi="Bookman Old Style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widowControl w:val="0"/>
        <w:spacing w:before="305.518798828125" w:line="240" w:lineRule="auto"/>
        <w:ind w:left="3704.439697265625" w:firstLine="0"/>
        <w:rPr>
          <w:rFonts w:ascii="Bookman Old Style" w:cs="Bookman Old Style" w:eastAsia="Bookman Old Style" w:hAnsi="Bookman Old Style"/>
          <w:b w:val="1"/>
          <w:sz w:val="24"/>
          <w:szCs w:val="24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1"/>
          <w:sz w:val="24"/>
          <w:szCs w:val="24"/>
          <w:rtl w:val="0"/>
        </w:rPr>
        <w:t xml:space="preserve">Types of Wrenches </w:t>
      </w:r>
    </w:p>
    <w:p w:rsidR="00000000" w:rsidDel="00000000" w:rsidP="00000000" w:rsidRDefault="00000000" w:rsidRPr="00000000" w14:paraId="00000083">
      <w:pPr>
        <w:widowControl w:val="0"/>
        <w:spacing w:before="296.319580078125" w:line="212.29336738586426" w:lineRule="auto"/>
        <w:ind w:left="360.4798889160156" w:right="3036.99951171875" w:firstLine="796.7201232910156"/>
        <w:jc w:val="both"/>
        <w:rPr>
          <w:sz w:val="24"/>
          <w:szCs w:val="24"/>
        </w:rPr>
      </w:pPr>
      <w:r w:rsidDel="00000000" w:rsidR="00000000" w:rsidRPr="00000000">
        <w:rPr>
          <w:rFonts w:ascii="Bookman Old Style" w:cs="Bookman Old Style" w:eastAsia="Bookman Old Style" w:hAnsi="Bookman Old Style"/>
          <w:b w:val="1"/>
          <w:sz w:val="24"/>
          <w:szCs w:val="24"/>
          <w:rtl w:val="0"/>
        </w:rPr>
        <w:t xml:space="preserve">   </w:t>
      </w:r>
      <w:r w:rsidDel="00000000" w:rsidR="00000000" w:rsidRPr="00000000">
        <w:rPr>
          <w:sz w:val="24"/>
          <w:szCs w:val="24"/>
          <w:rtl w:val="0"/>
        </w:rPr>
        <w:t xml:space="preserve">  </w:t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38838" cy="30861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38838" cy="308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widowControl w:val="0"/>
        <w:spacing w:before="296.319580078125" w:line="212.29336738586426" w:lineRule="auto"/>
        <w:ind w:left="360.4798889160156" w:right="3036.99951171875" w:firstLine="796.7201232910156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4881563" cy="3876796"/>
            <wp:effectExtent b="0" l="0" r="0" t="0"/>
            <wp:docPr id="1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81563" cy="387679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widowControl w:val="0"/>
        <w:spacing w:before="296.319580078125" w:line="212.29336738586426" w:lineRule="auto"/>
        <w:ind w:left="360.4798889160156" w:right="3036.99951171875" w:firstLine="796.7201232910156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numPr>
          <w:ilvl w:val="0"/>
          <w:numId w:val="2"/>
        </w:numPr>
        <w:ind w:left="720" w:hanging="36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rtl w:val="0"/>
        </w:rPr>
        <w:t xml:space="preserve">Gripping tools (bending, twisting, holding, crimping tool)</w:t>
      </w:r>
    </w:p>
    <w:p w:rsidR="00000000" w:rsidDel="00000000" w:rsidP="00000000" w:rsidRDefault="00000000" w:rsidRPr="00000000" w14:paraId="00000087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943600" cy="2540000"/>
            <wp:effectExtent b="0" l="0" r="0" t="0"/>
            <wp:docPr id="15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4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numPr>
          <w:ilvl w:val="0"/>
          <w:numId w:val="2"/>
        </w:numPr>
        <w:ind w:left="720" w:hanging="36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rtl w:val="0"/>
        </w:rPr>
        <w:t xml:space="preserve">Measuring tools</w:t>
      </w:r>
    </w:p>
    <w:p w:rsidR="00000000" w:rsidDel="00000000" w:rsidP="00000000" w:rsidRDefault="00000000" w:rsidRPr="00000000" w14:paraId="0000008B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943600" cy="2870200"/>
            <wp:effectExtent b="0" l="0" r="0" t="0"/>
            <wp:docPr id="5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70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124450" cy="4419600"/>
            <wp:effectExtent b="0" l="0" r="0" t="0"/>
            <wp:docPr id="6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4419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numPr>
          <w:ilvl w:val="0"/>
          <w:numId w:val="2"/>
        </w:numPr>
        <w:ind w:left="720" w:hanging="36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rtl w:val="0"/>
        </w:rPr>
        <w:t xml:space="preserve">Cutting tools</w:t>
      </w:r>
    </w:p>
    <w:p w:rsidR="00000000" w:rsidDel="00000000" w:rsidP="00000000" w:rsidRDefault="00000000" w:rsidRPr="00000000" w14:paraId="00000090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634038" cy="1914128"/>
            <wp:effectExtent b="0" l="0" r="0" t="0"/>
            <wp:docPr id="9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34038" cy="191412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167313" cy="3093045"/>
            <wp:effectExtent b="0" l="0" r="0" t="0"/>
            <wp:docPr id="11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67313" cy="30930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548313" cy="4771187"/>
            <wp:effectExtent b="0" l="0" r="0" t="0"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548313" cy="47711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numPr>
          <w:ilvl w:val="0"/>
          <w:numId w:val="2"/>
        </w:numPr>
        <w:ind w:left="720" w:hanging="36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rtl w:val="0"/>
        </w:rPr>
        <w:t xml:space="preserve">Marking tools</w:t>
      </w:r>
    </w:p>
    <w:p w:rsidR="00000000" w:rsidDel="00000000" w:rsidP="00000000" w:rsidRDefault="00000000" w:rsidRPr="00000000" w14:paraId="00000096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429250" cy="714375"/>
            <wp:effectExtent b="0" l="0" r="0" t="0"/>
            <wp:docPr id="7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143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410200" cy="2286000"/>
            <wp:effectExtent b="0" l="0" r="0" t="0"/>
            <wp:docPr id="2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2286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numPr>
          <w:ilvl w:val="0"/>
          <w:numId w:val="2"/>
        </w:numPr>
        <w:ind w:left="720" w:hanging="36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u w:val="non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  <w:rtl w:val="0"/>
        </w:rPr>
        <w:t xml:space="preserve">Striking tools (driving tool)</w:t>
      </w:r>
    </w:p>
    <w:p w:rsidR="00000000" w:rsidDel="00000000" w:rsidP="00000000" w:rsidRDefault="00000000" w:rsidRPr="00000000" w14:paraId="0000009B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ind w:left="720" w:firstLine="0"/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</w:pPr>
      <w:r w:rsidDel="00000000" w:rsidR="00000000" w:rsidRPr="00000000">
        <w:rPr>
          <w:rFonts w:ascii="Cambria" w:cs="Cambria" w:eastAsia="Cambria" w:hAnsi="Cambria"/>
          <w:b w:val="1"/>
          <w:color w:val="202124"/>
          <w:sz w:val="24"/>
          <w:szCs w:val="24"/>
          <w:highlight w:val="white"/>
        </w:rPr>
        <w:drawing>
          <wp:inline distB="114300" distT="114300" distL="114300" distR="114300">
            <wp:extent cx="5410200" cy="249555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24955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rPr/>
      </w:pPr>
      <w:r w:rsidDel="00000000" w:rsidR="00000000" w:rsidRPr="00000000">
        <w:rPr/>
        <w:drawing>
          <wp:inline distB="114300" distT="114300" distL="114300" distR="114300">
            <wp:extent cx="5919788" cy="4114800"/>
            <wp:effectExtent b="0" l="0" r="0" t="0"/>
            <wp:docPr id="1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19788" cy="411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Cambria"/>
  <w:font w:name="Bookman Old Style"/>
  <w:font w:name="Arial Black">
    <w:embedRegular w:fontKey="{00000000-0000-0000-0000-000000000000}" r:id="rId1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1800" w:hanging="360"/>
      </w:pPr>
      <w:rPr/>
    </w:lvl>
    <w:lvl w:ilvl="1">
      <w:start w:val="1"/>
      <w:numFmt w:val="lowerLetter"/>
      <w:lvlText w:val="%2."/>
      <w:lvlJc w:val="left"/>
      <w:pPr>
        <w:ind w:left="2520" w:hanging="360"/>
      </w:pPr>
      <w:rPr/>
    </w:lvl>
    <w:lvl w:ilvl="2">
      <w:start w:val="1"/>
      <w:numFmt w:val="lowerRoman"/>
      <w:lvlText w:val="%3."/>
      <w:lvlJc w:val="right"/>
      <w:pPr>
        <w:ind w:left="3240" w:hanging="180"/>
      </w:pPr>
      <w:rPr/>
    </w:lvl>
    <w:lvl w:ilvl="3">
      <w:start w:val="1"/>
      <w:numFmt w:val="decimal"/>
      <w:lvlText w:val="%4."/>
      <w:lvlJc w:val="left"/>
      <w:pPr>
        <w:ind w:left="3960" w:hanging="360"/>
      </w:pPr>
      <w:rPr/>
    </w:lvl>
    <w:lvl w:ilvl="4">
      <w:start w:val="1"/>
      <w:numFmt w:val="lowerLetter"/>
      <w:lvlText w:val="%5."/>
      <w:lvlJc w:val="left"/>
      <w:pPr>
        <w:ind w:left="4680" w:hanging="360"/>
      </w:pPr>
      <w:rPr/>
    </w:lvl>
    <w:lvl w:ilvl="5">
      <w:start w:val="1"/>
      <w:numFmt w:val="lowerRoman"/>
      <w:lvlText w:val="%6."/>
      <w:lvlJc w:val="right"/>
      <w:pPr>
        <w:ind w:left="5400" w:hanging="180"/>
      </w:pPr>
      <w:rPr/>
    </w:lvl>
    <w:lvl w:ilvl="6">
      <w:start w:val="1"/>
      <w:numFmt w:val="decimal"/>
      <w:lvlText w:val="%7."/>
      <w:lvlJc w:val="left"/>
      <w:pPr>
        <w:ind w:left="6120" w:hanging="360"/>
      </w:pPr>
      <w:rPr/>
    </w:lvl>
    <w:lvl w:ilvl="7">
      <w:start w:val="1"/>
      <w:numFmt w:val="lowerLetter"/>
      <w:lvlText w:val="%8."/>
      <w:lvlJc w:val="left"/>
      <w:pPr>
        <w:ind w:left="6840" w:hanging="360"/>
      </w:pPr>
      <w:rPr/>
    </w:lvl>
    <w:lvl w:ilvl="8">
      <w:start w:val="1"/>
      <w:numFmt w:val="lowerRoman"/>
      <w:lvlText w:val="%9."/>
      <w:lvlJc w:val="right"/>
      <w:pPr>
        <w:ind w:left="7560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6.png"/><Relationship Id="rId11" Type="http://schemas.openxmlformats.org/officeDocument/2006/relationships/image" Target="media/image9.png"/><Relationship Id="rId10" Type="http://schemas.openxmlformats.org/officeDocument/2006/relationships/image" Target="media/image3.png"/><Relationship Id="rId13" Type="http://schemas.openxmlformats.org/officeDocument/2006/relationships/image" Target="media/image13.png"/><Relationship Id="rId12" Type="http://schemas.openxmlformats.org/officeDocument/2006/relationships/image" Target="media/image1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14.png"/><Relationship Id="rId14" Type="http://schemas.openxmlformats.org/officeDocument/2006/relationships/image" Target="media/image11.png"/><Relationship Id="rId17" Type="http://schemas.openxmlformats.org/officeDocument/2006/relationships/image" Target="media/image7.png"/><Relationship Id="rId16" Type="http://schemas.openxmlformats.org/officeDocument/2006/relationships/image" Target="media/image5.png"/><Relationship Id="rId5" Type="http://schemas.openxmlformats.org/officeDocument/2006/relationships/styles" Target="styles.xml"/><Relationship Id="rId19" Type="http://schemas.openxmlformats.org/officeDocument/2006/relationships/image" Target="media/image4.png"/><Relationship Id="rId6" Type="http://schemas.openxmlformats.org/officeDocument/2006/relationships/image" Target="media/image8.png"/><Relationship Id="rId18" Type="http://schemas.openxmlformats.org/officeDocument/2006/relationships/image" Target="media/image10.png"/><Relationship Id="rId7" Type="http://schemas.openxmlformats.org/officeDocument/2006/relationships/image" Target="media/image2.png"/><Relationship Id="rId8" Type="http://schemas.openxmlformats.org/officeDocument/2006/relationships/image" Target="media/image1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Black-regular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